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20" w:rsidRPr="00992D20" w:rsidRDefault="00992D20" w:rsidP="00992D20">
      <w:pPr>
        <w:spacing w:after="0" w:line="240" w:lineRule="auto"/>
        <w:outlineLvl w:val="0"/>
        <w:rPr>
          <w:rFonts w:ascii="Tahoma" w:eastAsia="Times New Roman" w:hAnsi="Tahoma" w:cs="Tahoma"/>
          <w:b/>
          <w:bCs/>
          <w:color w:val="1C2024"/>
          <w:kern w:val="36"/>
          <w:sz w:val="46"/>
          <w:szCs w:val="46"/>
          <w:lang w:eastAsia="it-IT"/>
        </w:rPr>
      </w:pPr>
      <w:bookmarkStart w:id="0" w:name="_GoBack"/>
      <w:r w:rsidRPr="00992D20">
        <w:rPr>
          <w:rFonts w:ascii="Tahoma" w:eastAsia="Times New Roman" w:hAnsi="Tahoma" w:cs="Tahoma"/>
          <w:b/>
          <w:bCs/>
          <w:color w:val="1C2024"/>
          <w:kern w:val="36"/>
          <w:sz w:val="46"/>
          <w:szCs w:val="46"/>
          <w:lang w:eastAsia="it-IT"/>
        </w:rPr>
        <w:t>Censimento permanente della popolazione e delle abitazioni 2024 – Indagine da lista</w:t>
      </w:r>
    </w:p>
    <w:bookmarkEnd w:id="0"/>
    <w:p w:rsidR="00992D20" w:rsidRPr="00992D20" w:rsidRDefault="00441385" w:rsidP="00992D20">
      <w:pPr>
        <w:spacing w:after="0" w:line="240" w:lineRule="auto"/>
        <w:rPr>
          <w:rFonts w:ascii="Tahoma" w:eastAsia="Times New Roman" w:hAnsi="Tahoma" w:cs="Tahoma"/>
          <w:color w:val="1C2024"/>
          <w:sz w:val="29"/>
          <w:szCs w:val="29"/>
          <w:lang w:eastAsia="it-IT"/>
        </w:rPr>
      </w:pPr>
      <w:r>
        <w:fldChar w:fldCharType="begin"/>
      </w:r>
      <w:r>
        <w:instrText xml:space="preserve"> HYPERLINK "https://www.comune.melpignano.le.it/index.php?id=14" \o "Notizie e informazioni" </w:instrText>
      </w:r>
      <w:r>
        <w:fldChar w:fldCharType="separate"/>
      </w:r>
      <w:r w:rsidR="00992D20" w:rsidRPr="00992D20">
        <w:rPr>
          <w:rFonts w:ascii="Tahoma" w:eastAsia="Times New Roman" w:hAnsi="Tahoma" w:cs="Tahoma"/>
          <w:b/>
          <w:bCs/>
          <w:color w:val="000000"/>
          <w:sz w:val="29"/>
          <w:szCs w:val="29"/>
          <w:bdr w:val="none" w:sz="0" w:space="0" w:color="auto" w:frame="1"/>
          <w:lang w:eastAsia="it-IT"/>
        </w:rPr>
        <w:t>Notizie e informazioni</w:t>
      </w:r>
      <w:r>
        <w:rPr>
          <w:rFonts w:ascii="Tahoma" w:eastAsia="Times New Roman" w:hAnsi="Tahoma" w:cs="Tahoma"/>
          <w:b/>
          <w:bCs/>
          <w:color w:val="000000"/>
          <w:sz w:val="29"/>
          <w:szCs w:val="29"/>
          <w:bdr w:val="none" w:sz="0" w:space="0" w:color="auto" w:frame="1"/>
          <w:lang w:eastAsia="it-IT"/>
        </w:rPr>
        <w:fldChar w:fldCharType="end"/>
      </w:r>
      <w:r w:rsidR="00992D20"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t> - 01 Ottobre 2024</w:t>
      </w:r>
    </w:p>
    <w:p w:rsidR="00992D20" w:rsidRPr="00992D20" w:rsidRDefault="00992D20" w:rsidP="00992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92D20" w:rsidRPr="00992D20" w:rsidRDefault="00992D20" w:rsidP="004259AE">
      <w:pPr>
        <w:spacing w:after="0" w:line="240" w:lineRule="auto"/>
        <w:rPr>
          <w:rFonts w:ascii="Tahoma" w:eastAsia="Times New Roman" w:hAnsi="Tahoma" w:cs="Tahoma"/>
          <w:color w:val="1C2024"/>
          <w:sz w:val="29"/>
          <w:szCs w:val="29"/>
          <w:lang w:eastAsia="it-IT"/>
        </w:rPr>
      </w:pPr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t>A ottobre prende il via la nuova edizione del Censimento permanente della popolazione e delle abitazioni, che coinvolge, come ogni anno, solo un campione rappresentativo di famiglie. </w:t>
      </w:r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br/>
        <w:t>Nel 2024 coinvolgerà un campione di circa 1 milione di famiglie, in 2.530 Comuni, con questionari esclusivamente on line.</w:t>
      </w:r>
    </w:p>
    <w:p w:rsidR="00992D20" w:rsidRPr="00992D20" w:rsidRDefault="00992D20" w:rsidP="004259AE">
      <w:pPr>
        <w:spacing w:after="0" w:line="240" w:lineRule="auto"/>
        <w:rPr>
          <w:rFonts w:ascii="Tahoma" w:eastAsia="Times New Roman" w:hAnsi="Tahoma" w:cs="Tahoma"/>
          <w:color w:val="1C2024"/>
          <w:sz w:val="29"/>
          <w:szCs w:val="29"/>
          <w:lang w:eastAsia="it-IT"/>
        </w:rPr>
      </w:pPr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br/>
        <w:t xml:space="preserve">Il  Comune di </w:t>
      </w:r>
      <w:r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t>Palmariggi</w:t>
      </w:r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t xml:space="preserve"> collabora con l’ISTAT per la realizzazione del Censimento Permanente della Popolazione e delle Abitazioni che permette di conoscere, con elevato livello di dettaglio, le principali caratteristiche strutturali e socio-economiche della popolazione dimorante abitualmente in Italia, a livello nazionale, regionale e locale e di confrontarle con quelle del passato e degli altri Paesi.</w:t>
      </w:r>
    </w:p>
    <w:p w:rsidR="00992D20" w:rsidRPr="00992D20" w:rsidRDefault="00992D20" w:rsidP="004259AE">
      <w:pPr>
        <w:spacing w:after="0" w:line="240" w:lineRule="auto"/>
        <w:rPr>
          <w:rFonts w:ascii="Tahoma" w:eastAsia="Times New Roman" w:hAnsi="Tahoma" w:cs="Tahoma"/>
          <w:color w:val="1C2024"/>
          <w:sz w:val="29"/>
          <w:szCs w:val="29"/>
          <w:lang w:eastAsia="it-IT"/>
        </w:rPr>
      </w:pPr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br/>
        <w:t>Grazie all’integrazione dei dati raccolti dal Censimento – attraverso due diverse rilevazioni campionarie denominate “da Lista” e “Areale” – con quelli provenienti dalle fonti amministrative, l’Istat è in grado restituire informazioni continue e tempestive, rappresentative dell’intera popolazione, ma anche di garantire un forte contenimento dei costi e una riduzione del fastidio a carico delle famiglie.</w:t>
      </w:r>
    </w:p>
    <w:p w:rsidR="00992D20" w:rsidRPr="00992D20" w:rsidRDefault="00992D20" w:rsidP="004259AE">
      <w:pPr>
        <w:spacing w:after="0" w:line="240" w:lineRule="auto"/>
        <w:rPr>
          <w:rFonts w:ascii="Tahoma" w:eastAsia="Times New Roman" w:hAnsi="Tahoma" w:cs="Tahoma"/>
          <w:color w:val="1C2024"/>
          <w:sz w:val="29"/>
          <w:szCs w:val="29"/>
          <w:lang w:eastAsia="it-IT"/>
        </w:rPr>
      </w:pPr>
    </w:p>
    <w:p w:rsidR="00992D20" w:rsidRPr="00992D20" w:rsidRDefault="004259AE" w:rsidP="004259AE">
      <w:pPr>
        <w:spacing w:after="0" w:line="240" w:lineRule="auto"/>
        <w:rPr>
          <w:rFonts w:ascii="Tahoma" w:eastAsia="Times New Roman" w:hAnsi="Tahoma" w:cs="Tahoma"/>
          <w:color w:val="1C2024"/>
          <w:sz w:val="29"/>
          <w:szCs w:val="29"/>
          <w:lang w:eastAsia="it-IT"/>
        </w:rPr>
      </w:pPr>
      <w:r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t>P</w:t>
      </w:r>
      <w:r w:rsidR="00992D20"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t>er arricchire questo importante patrimonio di dati statistici e conoscere meglio il Paese in cui viviamo, è stata ed è fondamentale la piena collaborazione di tutte le famiglie campione. </w:t>
      </w:r>
      <w:r w:rsidR="00992D20"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br/>
        <w:t>La data di riferimento delle rilevazioni del Censimento 2024 è individuata alla mezzanotte tra  sabato 5 e domenica 6 ottobre 2024. Le informazioni rilevate fanno riferimento a tale data, salvo quanto diversamente stabilito dalle istruzioni che saranno impartite dall'Istat. </w:t>
      </w:r>
      <w:r w:rsidR="00992D20"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br/>
        <w:t>Sono già in arrivo alle famiglie le lettere di invito alla compilazione.</w:t>
      </w:r>
      <w:r w:rsidR="00992D20"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br/>
      </w:r>
      <w:r w:rsidR="00992D20"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br/>
      </w:r>
      <w:r w:rsidR="00992D20" w:rsidRPr="00992D20">
        <w:rPr>
          <w:rFonts w:ascii="Tahoma" w:eastAsia="Times New Roman" w:hAnsi="Tahoma" w:cs="Tahoma"/>
          <w:b/>
          <w:bCs/>
          <w:color w:val="1C2024"/>
          <w:sz w:val="29"/>
          <w:szCs w:val="29"/>
          <w:lang w:eastAsia="it-IT"/>
        </w:rPr>
        <w:t>Come partecipare al Censimento</w:t>
      </w:r>
    </w:p>
    <w:p w:rsidR="00992D20" w:rsidRPr="00992D20" w:rsidRDefault="00992D20" w:rsidP="004259AE">
      <w:pPr>
        <w:spacing w:after="0" w:line="240" w:lineRule="auto"/>
        <w:rPr>
          <w:rFonts w:ascii="Tahoma" w:eastAsia="Times New Roman" w:hAnsi="Tahoma" w:cs="Tahoma"/>
          <w:color w:val="1C2024"/>
          <w:sz w:val="29"/>
          <w:szCs w:val="29"/>
          <w:lang w:eastAsia="it-IT"/>
        </w:rPr>
      </w:pPr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t>Le famiglie “campione” coinvolte nel Censimento che riceveranno nei prossimi giorni la lettera informativa di Istat potranno provvedere alla compilazione scegliendo una delle seguenti modalità:</w:t>
      </w:r>
    </w:p>
    <w:p w:rsidR="00614ABA" w:rsidRDefault="00992D20" w:rsidP="004259AE">
      <w:pPr>
        <w:spacing w:after="0" w:line="240" w:lineRule="auto"/>
        <w:rPr>
          <w:rFonts w:ascii="Tahoma" w:eastAsia="Times New Roman" w:hAnsi="Tahoma" w:cs="Tahoma"/>
          <w:color w:val="1C2024"/>
          <w:sz w:val="29"/>
          <w:szCs w:val="29"/>
          <w:lang w:eastAsia="it-IT"/>
        </w:rPr>
      </w:pPr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lastRenderedPageBreak/>
        <w:t>- compilando in maniera autonoma il questionario direttamente online sul sito Istat https://raccoltadati.istat.it/questionario/ </w:t>
      </w:r>
      <w:r w:rsidRPr="00992D20">
        <w:rPr>
          <w:rFonts w:ascii="Tahoma" w:eastAsia="Times New Roman" w:hAnsi="Tahoma" w:cs="Tahoma"/>
          <w:b/>
          <w:bCs/>
          <w:color w:val="1C2024"/>
          <w:sz w:val="29"/>
          <w:szCs w:val="29"/>
          <w:lang w:eastAsia="it-IT"/>
        </w:rPr>
        <w:t>per il periodo dal 7 ottobre al 9 dicembre 2024</w:t>
      </w:r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t>, utilizzando le credenziali contenute nella lettera trasmessa da Istat;</w:t>
      </w:r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br/>
        <w:t xml:space="preserve">- contattando l’Ufficio Servizi Demografici del Comune di </w:t>
      </w:r>
      <w:r w:rsidR="00614ABA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t>Palmariggi</w:t>
      </w:r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t> </w:t>
      </w:r>
      <w:r w:rsidRPr="00992D20">
        <w:rPr>
          <w:rFonts w:ascii="Tahoma" w:eastAsia="Times New Roman" w:hAnsi="Tahoma" w:cs="Tahoma"/>
          <w:b/>
          <w:bCs/>
          <w:color w:val="1C2024"/>
          <w:sz w:val="29"/>
          <w:szCs w:val="29"/>
          <w:lang w:eastAsia="it-IT"/>
        </w:rPr>
        <w:t>dal 1° ottobre al 23 dicembre 2024</w:t>
      </w:r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t> e previo appuntamento, recandosi in Comune per la compilazione del questionario.</w:t>
      </w:r>
    </w:p>
    <w:p w:rsidR="00992D20" w:rsidRPr="00992D20" w:rsidRDefault="00992D20" w:rsidP="004259AE">
      <w:pPr>
        <w:spacing w:after="0" w:line="240" w:lineRule="auto"/>
        <w:rPr>
          <w:rFonts w:ascii="Tahoma" w:eastAsia="Times New Roman" w:hAnsi="Tahoma" w:cs="Tahoma"/>
          <w:color w:val="1C2024"/>
          <w:sz w:val="29"/>
          <w:szCs w:val="29"/>
          <w:lang w:eastAsia="it-IT"/>
        </w:rPr>
      </w:pPr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t>- </w:t>
      </w:r>
      <w:r w:rsidRPr="00992D20">
        <w:rPr>
          <w:rFonts w:ascii="Tahoma" w:eastAsia="Times New Roman" w:hAnsi="Tahoma" w:cs="Tahoma"/>
          <w:b/>
          <w:bCs/>
          <w:color w:val="1C2024"/>
          <w:sz w:val="29"/>
          <w:szCs w:val="29"/>
          <w:lang w:eastAsia="it-IT"/>
        </w:rPr>
        <w:t>dal 12 novembre al 23 dicembre 2023</w:t>
      </w:r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t>  i rilevatori,  muniti di apposito tesserino di riconoscimento, prenderanno contatto  con le famiglie che non hanno provveduto a compilare il questionario o hanno provveduto solo parzialmente.</w:t>
      </w:r>
    </w:p>
    <w:p w:rsidR="00992D20" w:rsidRPr="00992D20" w:rsidRDefault="00992D20" w:rsidP="004259AE">
      <w:pPr>
        <w:spacing w:after="0" w:line="240" w:lineRule="auto"/>
        <w:rPr>
          <w:rFonts w:ascii="Tahoma" w:eastAsia="Times New Roman" w:hAnsi="Tahoma" w:cs="Tahoma"/>
          <w:color w:val="1C2024"/>
          <w:sz w:val="29"/>
          <w:szCs w:val="29"/>
          <w:lang w:eastAsia="it-IT"/>
        </w:rPr>
      </w:pPr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br/>
      </w:r>
      <w:r w:rsidRPr="00992D20">
        <w:rPr>
          <w:rFonts w:ascii="Tahoma" w:eastAsia="Times New Roman" w:hAnsi="Tahoma" w:cs="Tahoma"/>
          <w:b/>
          <w:bCs/>
          <w:color w:val="1C2024"/>
          <w:sz w:val="29"/>
          <w:szCs w:val="29"/>
          <w:lang w:eastAsia="it-IT"/>
        </w:rPr>
        <w:t>La rilevazione censuaria avrà inizio lunedì 7 ottobre 2024 e terminerà lunedì 23 dicembre 2024.</w:t>
      </w:r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br/>
      </w:r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br/>
      </w:r>
      <w:r w:rsidRPr="00992D20">
        <w:rPr>
          <w:rFonts w:ascii="Tahoma" w:eastAsia="Times New Roman" w:hAnsi="Tahoma" w:cs="Tahoma"/>
          <w:b/>
          <w:bCs/>
          <w:color w:val="1C2024"/>
          <w:sz w:val="29"/>
          <w:szCs w:val="29"/>
          <w:lang w:eastAsia="it-IT"/>
        </w:rPr>
        <w:t>Diritti e doveri dei cittadini</w:t>
      </w:r>
    </w:p>
    <w:p w:rsidR="00992D20" w:rsidRPr="00992D20" w:rsidRDefault="00992D20" w:rsidP="004259AE">
      <w:pPr>
        <w:spacing w:after="0" w:line="240" w:lineRule="auto"/>
        <w:rPr>
          <w:rFonts w:ascii="Tahoma" w:eastAsia="Times New Roman" w:hAnsi="Tahoma" w:cs="Tahoma"/>
          <w:color w:val="1C2024"/>
          <w:sz w:val="29"/>
          <w:szCs w:val="29"/>
          <w:lang w:eastAsia="it-IT"/>
        </w:rPr>
      </w:pPr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br/>
        <w:t>Giova ricordare che, come in ogni indagine statistica, i dati personali sono tutelati dalla legge sulla privacy in ogni fase della rilevazione: dalla raccolta alla diffusione dei dati.</w:t>
      </w:r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br/>
        <w:t>I dai raccolti sono altresì tutelati dal segreto statistico, sono diffusi in forma aggregata e utilizzati solo per fini istituzionali e statistici.</w:t>
      </w:r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br/>
        <w:t>E’ obbligatorio per i cittadini rispondere ai quesiti statistici. E’ prevista una sanzione in caso di rifiuto a rispondere o nel caso vengano fornite consapevolmente informazioni errate o incomplete.</w:t>
      </w:r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br/>
        <w:t>Tutte le persone che lavorano al Censimento sono tenute al segreto d’ufficio. </w:t>
      </w:r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br/>
      </w:r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br/>
      </w:r>
      <w:r w:rsidRPr="00992D20">
        <w:rPr>
          <w:rFonts w:ascii="Tahoma" w:eastAsia="Times New Roman" w:hAnsi="Tahoma" w:cs="Tahoma"/>
          <w:b/>
          <w:bCs/>
          <w:color w:val="1C2024"/>
          <w:sz w:val="29"/>
          <w:szCs w:val="29"/>
          <w:lang w:eastAsia="it-IT"/>
        </w:rPr>
        <w:t>INFO E CONTATTI</w:t>
      </w:r>
    </w:p>
    <w:p w:rsidR="00992D20" w:rsidRPr="00992D20" w:rsidRDefault="00992D20" w:rsidP="004259AE">
      <w:pPr>
        <w:spacing w:after="0" w:line="240" w:lineRule="auto"/>
        <w:rPr>
          <w:rFonts w:ascii="Tahoma" w:eastAsia="Times New Roman" w:hAnsi="Tahoma" w:cs="Tahoma"/>
          <w:color w:val="1C2024"/>
          <w:sz w:val="29"/>
          <w:szCs w:val="29"/>
          <w:lang w:eastAsia="it-IT"/>
        </w:rPr>
      </w:pPr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br/>
      </w:r>
      <w:r w:rsidRPr="00992D20">
        <w:rPr>
          <w:rFonts w:ascii="Tahoma" w:eastAsia="Times New Roman" w:hAnsi="Tahoma" w:cs="Tahoma"/>
          <w:b/>
          <w:bCs/>
          <w:color w:val="1C2024"/>
          <w:sz w:val="29"/>
          <w:szCs w:val="29"/>
          <w:lang w:eastAsia="it-IT"/>
        </w:rPr>
        <w:t>Le famiglie interessate dal Censimento potranno contattare gratuitamente un Numero Verde Istat (nazionale) 800.188.802, attivo tutti i giorni dal 1 ottobre al 23 dicembre 2024 dalle ore 9,00 alle ore 21,00 che:</w:t>
      </w:r>
    </w:p>
    <w:p w:rsidR="004259AE" w:rsidRDefault="00992D20" w:rsidP="004259AE">
      <w:pPr>
        <w:spacing w:after="0" w:line="240" w:lineRule="auto"/>
        <w:rPr>
          <w:rFonts w:ascii="Tahoma" w:eastAsia="Times New Roman" w:hAnsi="Tahoma" w:cs="Tahoma"/>
          <w:color w:val="1C2024"/>
          <w:sz w:val="29"/>
          <w:szCs w:val="29"/>
          <w:lang w:eastAsia="it-IT"/>
        </w:rPr>
      </w:pPr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t>-risponde alle richieste di informazione e chiarimenti sulle rilevazioni, sui contenuti del questionario;</w:t>
      </w:r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br/>
        <w:t>-fornisce chiarimenti sull’obbligo di risposta.</w:t>
      </w:r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br/>
        <w:t>Tramite Numero Verde non è possibile compilare il questionario.</w:t>
      </w:r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br/>
      </w:r>
    </w:p>
    <w:p w:rsidR="00992D20" w:rsidRPr="00992D20" w:rsidRDefault="00992D20" w:rsidP="004259AE">
      <w:pPr>
        <w:spacing w:after="0" w:line="240" w:lineRule="auto"/>
        <w:rPr>
          <w:rFonts w:ascii="Tahoma" w:eastAsia="Times New Roman" w:hAnsi="Tahoma" w:cs="Tahoma"/>
          <w:color w:val="1C2024"/>
          <w:sz w:val="29"/>
          <w:szCs w:val="29"/>
          <w:lang w:eastAsia="it-IT"/>
        </w:rPr>
      </w:pPr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br/>
        <w:t>Per la rilevazione da lista (L), nel caso di smarrimento della lettera inviata dall’ISTAT, rilascia le credenziali per la compilazione del questionario all’interessato e fornisce indicazioni sulle possibilità di compilazioni in modo autonomo o presso i Centri Comunali di Rilevazione e raccolta (UCR) di cui fornisce i riferimenti (indirizzi, orari e nr. di telefono)</w:t>
      </w:r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br/>
      </w:r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br/>
      </w:r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br/>
      </w:r>
      <w:r w:rsidRPr="00992D20">
        <w:rPr>
          <w:rFonts w:ascii="Tahoma" w:eastAsia="Times New Roman" w:hAnsi="Tahoma" w:cs="Tahoma"/>
          <w:b/>
          <w:bCs/>
          <w:color w:val="1C2024"/>
          <w:sz w:val="29"/>
          <w:szCs w:val="29"/>
          <w:lang w:eastAsia="it-IT"/>
        </w:rPr>
        <w:t>Per info:</w:t>
      </w:r>
    </w:p>
    <w:p w:rsidR="00992D20" w:rsidRPr="00992D20" w:rsidRDefault="00992D20" w:rsidP="004259AE">
      <w:pPr>
        <w:spacing w:after="0" w:line="240" w:lineRule="auto"/>
        <w:rPr>
          <w:rFonts w:ascii="Tahoma" w:eastAsia="Times New Roman" w:hAnsi="Tahoma" w:cs="Tahoma"/>
          <w:color w:val="1C2024"/>
          <w:sz w:val="29"/>
          <w:szCs w:val="29"/>
          <w:lang w:eastAsia="it-IT"/>
        </w:rPr>
      </w:pPr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t xml:space="preserve">Comune di </w:t>
      </w:r>
      <w:r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t>Palmariggi</w:t>
      </w:r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t xml:space="preserve"> - Ufficio Servizi Demografici -  </w:t>
      </w:r>
      <w:proofErr w:type="spellStart"/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t>tel</w:t>
      </w:r>
      <w:proofErr w:type="spellEnd"/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t xml:space="preserve"> 0836 3</w:t>
      </w:r>
      <w:r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t>54014</w:t>
      </w:r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t xml:space="preserve">, nel seguente orario: martedì, mercoledì, giovedì, venerdì ore </w:t>
      </w:r>
      <w:r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t>9:00</w:t>
      </w:r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t>-12</w:t>
      </w:r>
      <w:r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t>:</w:t>
      </w:r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t>00 –giovedì pomeriggio anche ore 16:00-18:00</w:t>
      </w:r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br/>
        <w:t>Per visionare la Guida al Censimento Rilevazione Lista 2024: </w:t>
      </w:r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br/>
        <w:t>Sito ISTAT: https://www.istat.it/it/censimenti-permanenti/popolazione-e-abitazioni</w:t>
      </w:r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br/>
      </w:r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br/>
      </w:r>
      <w:r w:rsidRPr="004259AE">
        <w:rPr>
          <w:rFonts w:ascii="Tahoma" w:eastAsia="Times New Roman" w:hAnsi="Tahoma" w:cs="Tahoma"/>
          <w:b/>
          <w:color w:val="1C2024"/>
          <w:sz w:val="29"/>
          <w:szCs w:val="29"/>
          <w:lang w:eastAsia="it-IT"/>
        </w:rPr>
        <w:t>Si ricorda che partecipare al Censimento è un obbligo di legge</w:t>
      </w:r>
      <w:r w:rsidRPr="00992D20">
        <w:rPr>
          <w:rFonts w:ascii="Tahoma" w:eastAsia="Times New Roman" w:hAnsi="Tahoma" w:cs="Tahoma"/>
          <w:color w:val="1C2024"/>
          <w:sz w:val="29"/>
          <w:szCs w:val="29"/>
          <w:lang w:eastAsia="it-IT"/>
        </w:rPr>
        <w:t>, ma anche un’importante opportunità.</w:t>
      </w:r>
    </w:p>
    <w:p w:rsidR="001523D8" w:rsidRDefault="001523D8" w:rsidP="004259AE"/>
    <w:sectPr w:rsidR="001523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D20"/>
    <w:rsid w:val="001523D8"/>
    <w:rsid w:val="004259AE"/>
    <w:rsid w:val="00441385"/>
    <w:rsid w:val="00614ABA"/>
    <w:rsid w:val="00992D20"/>
    <w:rsid w:val="00E92179"/>
    <w:rsid w:val="00FB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2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2D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2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2D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712</Words>
  <Characters>4065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Censimento permanente della popolazione e delle abitazioni 2024 – Indagine da li</vt:lpstr>
    </vt:vector>
  </TitlesOfParts>
  <Company/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2024-10-14T11:05:00Z</dcterms:created>
  <dcterms:modified xsi:type="dcterms:W3CDTF">2024-10-15T10:44:00Z</dcterms:modified>
</cp:coreProperties>
</file>